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3858" w14:textId="77777777" w:rsidR="00867065" w:rsidRDefault="00867065" w:rsidP="00867065">
      <w:pPr>
        <w:pStyle w:val="ac"/>
        <w:widowControl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</w:p>
    <w:p w14:paraId="2E136B40" w14:textId="77777777" w:rsidR="00867065" w:rsidRDefault="00867065" w:rsidP="00867065">
      <w:pPr>
        <w:pStyle w:val="ac"/>
        <w:widowControl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Стратегические приоритеты и цели в сфере реализации муниципальной программы</w:t>
      </w:r>
    </w:p>
    <w:p w14:paraId="7BE36D66" w14:textId="77777777" w:rsidR="006F0D4D" w:rsidRDefault="006F0D4D" w:rsidP="00867065">
      <w:pPr>
        <w:pStyle w:val="ac"/>
        <w:widowControl w:val="0"/>
        <w:ind w:firstLine="0"/>
        <w:jc w:val="center"/>
        <w:rPr>
          <w:b/>
          <w:sz w:val="28"/>
          <w:szCs w:val="28"/>
        </w:rPr>
      </w:pPr>
    </w:p>
    <w:p w14:paraId="7B603FD6" w14:textId="5DC1A202" w:rsidR="00867065" w:rsidRPr="006F0D4D" w:rsidRDefault="00867065" w:rsidP="006F0D4D">
      <w:pPr>
        <w:pStyle w:val="ac"/>
        <w:widowControl w:val="0"/>
        <w:ind w:firstLine="0"/>
        <w:jc w:val="center"/>
        <w:rPr>
          <w:b/>
          <w:bCs/>
          <w:sz w:val="28"/>
          <w:szCs w:val="28"/>
        </w:rPr>
      </w:pPr>
      <w:r w:rsidRPr="006F0D4D">
        <w:rPr>
          <w:b/>
          <w:bCs/>
          <w:sz w:val="28"/>
          <w:szCs w:val="28"/>
        </w:rPr>
        <w:t>1. Оценка и анализ текущего состояния коммунального хозяйства города Твери</w:t>
      </w:r>
    </w:p>
    <w:p w14:paraId="76FA35CF" w14:textId="1140BB5B" w:rsidR="00867065" w:rsidRPr="002E4FAF" w:rsidRDefault="00867065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>Отрасль ЖКХ по всем объективным индикаторам является самой проблемной для города Твери и беспокоит большинство горожан, устойчиво оставаясь на верхней строчке рейтинга проблем.</w:t>
      </w:r>
    </w:p>
    <w:p w14:paraId="77EF4D97" w14:textId="77777777" w:rsidR="00867065" w:rsidRPr="002E4FAF" w:rsidRDefault="00867065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>Текущее состояние коммунальной инфраструктуры сдерживает развитие города Твери.</w:t>
      </w:r>
    </w:p>
    <w:p w14:paraId="1154D381" w14:textId="77777777" w:rsidR="002E4FAF" w:rsidRPr="00E6287D" w:rsidRDefault="002E4FAF" w:rsidP="002E4FAF">
      <w:pPr>
        <w:pStyle w:val="ad"/>
        <w:spacing w:before="0" w:beforeAutospacing="0" w:after="0" w:afterAutospacing="0"/>
        <w:jc w:val="center"/>
        <w:rPr>
          <w:b/>
          <w:bCs/>
          <w:kern w:val="3"/>
          <w:sz w:val="28"/>
          <w:szCs w:val="28"/>
        </w:rPr>
      </w:pPr>
      <w:r w:rsidRPr="00E6287D">
        <w:rPr>
          <w:b/>
          <w:bCs/>
          <w:kern w:val="3"/>
          <w:sz w:val="28"/>
          <w:szCs w:val="28"/>
        </w:rPr>
        <w:t>Состояние системы</w:t>
      </w:r>
    </w:p>
    <w:p w14:paraId="7E42B268" w14:textId="77777777" w:rsidR="002E4FAF" w:rsidRPr="00E6287D" w:rsidRDefault="002E4FAF" w:rsidP="002E4FAF">
      <w:pPr>
        <w:pStyle w:val="ad"/>
        <w:spacing w:before="0" w:beforeAutospacing="0" w:after="0" w:afterAutospacing="0"/>
        <w:jc w:val="center"/>
        <w:rPr>
          <w:b/>
          <w:bCs/>
          <w:kern w:val="3"/>
          <w:sz w:val="28"/>
          <w:szCs w:val="28"/>
        </w:rPr>
      </w:pPr>
      <w:r w:rsidRPr="00E6287D">
        <w:rPr>
          <w:b/>
          <w:bCs/>
          <w:kern w:val="3"/>
          <w:sz w:val="28"/>
          <w:szCs w:val="28"/>
        </w:rPr>
        <w:t xml:space="preserve">коммунального водоснабжения города Твери </w:t>
      </w:r>
    </w:p>
    <w:p w14:paraId="61D368C6" w14:textId="66355573" w:rsidR="002E4FAF" w:rsidRDefault="002E4FAF" w:rsidP="002E4FAF">
      <w:pPr>
        <w:pStyle w:val="ad"/>
        <w:spacing w:before="0" w:beforeAutospacing="0" w:after="0" w:afterAutospacing="0" w:line="288" w:lineRule="atLeast"/>
        <w:jc w:val="both"/>
      </w:pPr>
      <w:r>
        <w:t xml:space="preserve">  Обеспечение населения доброкачественной питьевой водой и в достаточном количестве является одной из актуальнейших проблем современности. В настоящее время система водоснабжения города не в состоянии обеспечить растущие потребности областного центра и имеет ряд серьезных проблем и недостатков, которые оказывают негативное влияние на качество предоставляемых услуг населению по обеспечению питьевой водой. </w:t>
      </w:r>
    </w:p>
    <w:p w14:paraId="0667587D" w14:textId="77777777" w:rsidR="002E4FAF" w:rsidRDefault="002E4FAF" w:rsidP="002E4FAF">
      <w:pPr>
        <w:pStyle w:val="ad"/>
        <w:spacing w:before="168" w:beforeAutospacing="0" w:after="0" w:afterAutospacing="0" w:line="288" w:lineRule="atLeast"/>
        <w:ind w:firstLine="539"/>
        <w:jc w:val="both"/>
      </w:pPr>
      <w:r>
        <w:t xml:space="preserve">Согласно существующей схеме водоснабжения города вода питьевого качества добывается из подземных источников (несомненное преимущество перед другими российскими городами) - артезианских скважин Городского, </w:t>
      </w:r>
      <w:proofErr w:type="spellStart"/>
      <w:r>
        <w:t>Медновского</w:t>
      </w:r>
      <w:proofErr w:type="spellEnd"/>
      <w:r>
        <w:t xml:space="preserve"> и </w:t>
      </w:r>
      <w:proofErr w:type="spellStart"/>
      <w:r>
        <w:t>Тверецкого</w:t>
      </w:r>
      <w:proofErr w:type="spellEnd"/>
      <w:r>
        <w:t xml:space="preserve"> водозаборов. В городскую водопроводную сеть подача воды осуществляется системой водоводов и магистральных водопроводов диаметрами от 1000 до 400 мм общей протяженностью 150 км. </w:t>
      </w:r>
    </w:p>
    <w:p w14:paraId="45BA5DBF" w14:textId="77777777" w:rsidR="002E4FAF" w:rsidRDefault="002E4FAF" w:rsidP="002E4FAF">
      <w:pPr>
        <w:pStyle w:val="ad"/>
        <w:spacing w:before="168" w:beforeAutospacing="0" w:after="0" w:afterAutospacing="0" w:line="288" w:lineRule="atLeast"/>
        <w:ind w:firstLine="540"/>
        <w:jc w:val="both"/>
      </w:pPr>
      <w:r>
        <w:t xml:space="preserve">Вода, подаваемая из водозаборных скважин </w:t>
      </w:r>
      <w:proofErr w:type="spellStart"/>
      <w:r>
        <w:t>Тверецкого</w:t>
      </w:r>
      <w:proofErr w:type="spellEnd"/>
      <w:r>
        <w:t xml:space="preserve"> и частично </w:t>
      </w:r>
      <w:proofErr w:type="spellStart"/>
      <w:r>
        <w:t>Медновского</w:t>
      </w:r>
      <w:proofErr w:type="spellEnd"/>
      <w:r>
        <w:t xml:space="preserve"> водозаборов (80% подаваемой в город воды), проходит очистку от железа в скорых фильтрах обезжелезивания Тверецкого водозабора и частично смешивается для достижения норматива по содержанию фтора. Тем самым достигается выполнение требований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19AB33EB" w14:textId="77777777" w:rsidR="002E4FAF" w:rsidRDefault="002E4FAF" w:rsidP="002E4FAF">
      <w:pPr>
        <w:pStyle w:val="ad"/>
        <w:spacing w:before="168" w:beforeAutospacing="0" w:after="0" w:afterAutospacing="0" w:line="288" w:lineRule="atLeast"/>
        <w:ind w:firstLine="540"/>
        <w:jc w:val="both"/>
      </w:pPr>
      <w:r>
        <w:t xml:space="preserve">Артскважины Городского водозабора (обеспечивают 20% суточной потребности населения города в питьевой воде) рассредоточены по территории города и подают воду в городскую сеть частично без очистки (не предусмотрено проектом). Часть скважин Городского водозабора выведена из эксплуатации (8 скважин). На скважинах № 48, № 47, № 66 и № 67 Городского водозабора введены в эксплуатацию локальные станции водоподготовки. Вода, поступающая в городскую сеть с </w:t>
      </w:r>
      <w:proofErr w:type="spellStart"/>
      <w:r>
        <w:t>Тверецкого</w:t>
      </w:r>
      <w:proofErr w:type="spellEnd"/>
      <w:r>
        <w:t xml:space="preserve"> и </w:t>
      </w:r>
      <w:proofErr w:type="spellStart"/>
      <w:r>
        <w:t>Медновского</w:t>
      </w:r>
      <w:proofErr w:type="spellEnd"/>
      <w:r>
        <w:t xml:space="preserve"> водозаборов, очищается централизованно. </w:t>
      </w:r>
    </w:p>
    <w:p w14:paraId="57F37571" w14:textId="77777777" w:rsidR="002E4FAF" w:rsidRDefault="002E4FAF" w:rsidP="002E4FAF">
      <w:pPr>
        <w:pStyle w:val="ad"/>
        <w:spacing w:before="168" w:beforeAutospacing="0" w:after="0" w:afterAutospacing="0" w:line="288" w:lineRule="atLeast"/>
        <w:ind w:firstLine="540"/>
        <w:jc w:val="both"/>
      </w:pPr>
      <w:r>
        <w:t xml:space="preserve">При смешении в городских сетях вод всех водозаборов качественные показатели питьевой воды доводятся до нормативных показателей, но могут быть факты превышения по содержанию железа и мутности. Имеют место факты ухудшения качества воды, поступающей к потребителям. Причин тому несколько: наличие тупиковых участков водопроводов; вторичное загрязнение при изменении направления потоков воды при переключении запорной и регулирующей арматуры на сетях; дополнительное загрязнение из-за применения в ряде случаев во внутридомовой водопроводной сети стальных </w:t>
      </w:r>
      <w:proofErr w:type="spellStart"/>
      <w:r>
        <w:t>неоцинкованных</w:t>
      </w:r>
      <w:proofErr w:type="spellEnd"/>
      <w:r>
        <w:t xml:space="preserve"> труб, неудовлетворительное содержание внутридомовых трубопроводов системы водоснабжения и отсутствие планового ремонта и промывки трубопроводов (особенно в ведомственном жилищном фонде). </w:t>
      </w:r>
    </w:p>
    <w:p w14:paraId="31ED5D4C" w14:textId="44974DE4" w:rsidR="002E4FAF" w:rsidRDefault="002E4FAF" w:rsidP="002E4FAF">
      <w:pPr>
        <w:pStyle w:val="ad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Распределение воды в городской централизованной системе водоснабжения происходит по сложной кольцевой схеме по трубопроводам, диаметры которых на многих участках сети не позволяют пропускать требуемые расходы воды. Дефицит воды и понижение давления в наружных сетях холодного водоснабжения в часы максимального водопотребления являются одной из проблем водоснабжения целого ряда районов города. На верхних этажах 5-этажной жилой застройки </w:t>
      </w:r>
      <w:r w:rsidRPr="00740415">
        <w:t xml:space="preserve">микрорайона </w:t>
      </w:r>
      <w:r w:rsidR="00C81DD7" w:rsidRPr="00740415">
        <w:t>«</w:t>
      </w:r>
      <w:r w:rsidRPr="00740415">
        <w:t>Южный</w:t>
      </w:r>
      <w:r w:rsidR="00C81DD7" w:rsidRPr="00740415">
        <w:t>»</w:t>
      </w:r>
      <w:r w:rsidRPr="00740415">
        <w:t xml:space="preserve"> </w:t>
      </w:r>
      <w:r>
        <w:t xml:space="preserve">(до 2-х атмосфер), поселка Мигалово и проспекта 50 лет Октября, Сахаровского шоссе, жилой застройки на улице Фадеева имеют место низкие напоры в системе внутридомового водоснабжения. </w:t>
      </w:r>
    </w:p>
    <w:p w14:paraId="7A210000" w14:textId="77777777" w:rsidR="002E4FAF" w:rsidRDefault="002E4FAF" w:rsidP="002E4FAF">
      <w:pPr>
        <w:pStyle w:val="ad"/>
        <w:spacing w:before="168" w:beforeAutospacing="0" w:after="0" w:afterAutospacing="0" w:line="288" w:lineRule="atLeast"/>
        <w:ind w:firstLine="540"/>
        <w:jc w:val="both"/>
      </w:pPr>
      <w:r>
        <w:t xml:space="preserve">Ситуация с водоснабжением города не позволяет начинать новое строительство и вводить в эксплуатацию объекты жилья и соцкультбыта без строительства дополнительных мощностей водопроводных сооружений, новых участков магистральных и разводящих водопроводных сетей. </w:t>
      </w:r>
    </w:p>
    <w:p w14:paraId="5F0A0692" w14:textId="77777777" w:rsidR="002E4FAF" w:rsidRDefault="002E4FAF" w:rsidP="002E4FAF">
      <w:pPr>
        <w:pStyle w:val="ad"/>
        <w:spacing w:before="168" w:beforeAutospacing="0" w:after="0" w:afterAutospacing="0" w:line="288" w:lineRule="atLeast"/>
        <w:ind w:firstLine="540"/>
        <w:jc w:val="both"/>
      </w:pPr>
      <w:r>
        <w:t>В настоящее время сети и сооружения водоснабжения города имеют высокую степень износа. Результаты их обследования показали, что техническое состояние и оснащение оборудованием не отвечают требованиям надежного обеспечения населения коммунальными услугами. По данным гарантирующей организации ООО «Тверь Водоканал» физический износ сетей – 75,43%.</w:t>
      </w:r>
    </w:p>
    <w:p w14:paraId="1EAAF192" w14:textId="7BFC409E" w:rsidR="002E4FAF" w:rsidRPr="00740415" w:rsidRDefault="002E4FAF" w:rsidP="002E4FAF">
      <w:pPr>
        <w:pStyle w:val="ad"/>
        <w:spacing w:before="168" w:beforeAutospacing="0" w:after="0" w:afterAutospacing="0" w:line="288" w:lineRule="atLeast"/>
        <w:ind w:firstLine="540"/>
        <w:jc w:val="both"/>
      </w:pPr>
      <w:r>
        <w:t xml:space="preserve">Во </w:t>
      </w:r>
      <w:r w:rsidRPr="00740415">
        <w:t xml:space="preserve">исполнение требований Федерального </w:t>
      </w:r>
      <w:hyperlink r:id="rId5" w:history="1">
        <w:r w:rsidRPr="00740415">
          <w:rPr>
            <w:rStyle w:val="ae"/>
            <w:rFonts w:eastAsiaTheme="majorEastAsia"/>
            <w:color w:val="auto"/>
          </w:rPr>
          <w:t>закона</w:t>
        </w:r>
      </w:hyperlink>
      <w:r w:rsidRPr="00740415">
        <w:t xml:space="preserve"> от 07.12.2011 </w:t>
      </w:r>
      <w:r w:rsidR="00740415" w:rsidRPr="00740415">
        <w:t>№</w:t>
      </w:r>
      <w:r w:rsidR="00454C33" w:rsidRPr="00740415">
        <w:t> </w:t>
      </w:r>
      <w:r w:rsidRPr="00740415">
        <w:t xml:space="preserve">416-ФЗ </w:t>
      </w:r>
      <w:r w:rsidR="00454C33" w:rsidRPr="00740415">
        <w:t>«</w:t>
      </w:r>
      <w:r w:rsidRPr="00740415">
        <w:t>О водоснабжении и водоотведении</w:t>
      </w:r>
      <w:r w:rsidR="00454C33" w:rsidRPr="00740415">
        <w:t>»</w:t>
      </w:r>
      <w:r w:rsidRPr="00740415">
        <w:t xml:space="preserve"> на содержание и обслуживание специализированной организации передано более 50 км бесхозяйных сетей водоснабжения. </w:t>
      </w:r>
    </w:p>
    <w:p w14:paraId="1F024269" w14:textId="77777777" w:rsidR="002E4FAF" w:rsidRPr="00740415" w:rsidRDefault="002E4FAF" w:rsidP="002E4FAF">
      <w:pPr>
        <w:pStyle w:val="ad"/>
        <w:spacing w:before="168" w:beforeAutospacing="0" w:after="0" w:afterAutospacing="0" w:line="288" w:lineRule="atLeast"/>
        <w:ind w:firstLine="540"/>
        <w:jc w:val="both"/>
      </w:pPr>
      <w:r w:rsidRPr="00740415">
        <w:t xml:space="preserve">Значительная часть водопроводных сетей (18,2%) находится в эксплуатации более 40 лет при нормативном сроке 25 лет, т.е. имеет 100% физический износ. Такая степень износа требует значительных затрат на поддержание сетей в рабочем состоянии. </w:t>
      </w:r>
    </w:p>
    <w:p w14:paraId="34BA7DDA" w14:textId="7191CEA0" w:rsidR="002E4FAF" w:rsidRPr="00740415" w:rsidRDefault="002E4FAF" w:rsidP="002E4FAF">
      <w:pPr>
        <w:pStyle w:val="ad"/>
        <w:spacing w:before="168" w:beforeAutospacing="0" w:after="0" w:afterAutospacing="0" w:line="288" w:lineRule="atLeast"/>
        <w:ind w:firstLine="540"/>
        <w:jc w:val="both"/>
      </w:pPr>
      <w:r w:rsidRPr="00740415">
        <w:t xml:space="preserve">В настоящее время водопроводно-канализационное хозяйство, являющееся муниципальной собственностью города Твери, находится на обслуживании у общества с ограниченной ответственностью </w:t>
      </w:r>
      <w:r w:rsidR="00C81DD7" w:rsidRPr="00740415">
        <w:t>«</w:t>
      </w:r>
      <w:r w:rsidRPr="00740415">
        <w:t>Тверь Водоканал</w:t>
      </w:r>
      <w:r w:rsidR="00C81DD7" w:rsidRPr="00740415">
        <w:t>»</w:t>
      </w:r>
      <w:r w:rsidRPr="00740415">
        <w:t xml:space="preserve"> (по договору аренды от 09.08.2007      № 1). </w:t>
      </w:r>
    </w:p>
    <w:p w14:paraId="717AE783" w14:textId="68DFB157" w:rsidR="002E4FAF" w:rsidRDefault="002E4FAF" w:rsidP="002E4FAF">
      <w:pPr>
        <w:pStyle w:val="ad"/>
        <w:spacing w:before="168" w:beforeAutospacing="0" w:after="0" w:afterAutospacing="0" w:line="288" w:lineRule="atLeast"/>
        <w:ind w:firstLine="540"/>
        <w:jc w:val="both"/>
      </w:pPr>
      <w:r>
        <w:t xml:space="preserve">Договором аренды муниципальных объектов водопроводно-канализационного хозяйства, переданных администрацией города Твери в ООО </w:t>
      </w:r>
      <w:r w:rsidR="00740415">
        <w:t>«</w:t>
      </w:r>
      <w:r>
        <w:t>Тверь Водоканал</w:t>
      </w:r>
      <w:r w:rsidR="00740415">
        <w:t>»</w:t>
      </w:r>
      <w:r>
        <w:t xml:space="preserve">, предусмотрена обязанность арендатора производить капитальный ремонт объектов водоснабжения и водоотведения в пределах средств, предусмотренных в тарифе организации. </w:t>
      </w:r>
    </w:p>
    <w:p w14:paraId="13108C32" w14:textId="0E271426" w:rsidR="002E4FAF" w:rsidRDefault="002E4FAF" w:rsidP="002E4FAF">
      <w:pPr>
        <w:pStyle w:val="ad"/>
        <w:spacing w:before="168" w:beforeAutospacing="0" w:after="0" w:afterAutospacing="0" w:line="288" w:lineRule="atLeast"/>
        <w:ind w:firstLine="540"/>
        <w:jc w:val="both"/>
      </w:pPr>
      <w:r>
        <w:t xml:space="preserve">В 2018 году администрацией города Твери согласована инвестиционная программа ООО </w:t>
      </w:r>
      <w:r w:rsidR="00740415">
        <w:t>«</w:t>
      </w:r>
      <w:r>
        <w:t>Тверь Водоканал</w:t>
      </w:r>
      <w:r w:rsidR="00740415">
        <w:t>»</w:t>
      </w:r>
      <w:r>
        <w:t xml:space="preserve"> на 2019 - 2025 годы. Однако реализация мероприятий инвестиционной программы предполагает только развитие и модернизацию водопроводно-канализационной сети города Твери, расходы на текущий и капитальный ремонт сетей водоснабжения и водоотведения не предусмотрены. Учитывая вышеизложенное, принимая во внимание неудовлетворительное состояние водопроводно-канализационной сети города, необходимо проведение работ по капитальному ремонту сетей водоснабжения, находящихся в муниципальной собственности, и предусмотреть расходы на ремонт, которые не включены ни в инвестиционные, ни в производственные программы организаций водопроводно-канализационного хозяйства. </w:t>
      </w:r>
    </w:p>
    <w:p w14:paraId="7CDF1A86" w14:textId="77777777" w:rsidR="002E4FAF" w:rsidRDefault="002E4FAF" w:rsidP="002E4FAF">
      <w:pPr>
        <w:pStyle w:val="ad"/>
        <w:spacing w:before="0" w:beforeAutospacing="0" w:after="0" w:afterAutospacing="0" w:line="288" w:lineRule="atLeast"/>
        <w:jc w:val="both"/>
      </w:pPr>
      <w:r>
        <w:t xml:space="preserve">  </w:t>
      </w:r>
    </w:p>
    <w:p w14:paraId="16098802" w14:textId="1987F09D" w:rsidR="002E4FAF" w:rsidRPr="00740415" w:rsidRDefault="002E4FAF" w:rsidP="002E4FAF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740415">
        <w:rPr>
          <w:b/>
          <w:bCs/>
          <w:sz w:val="28"/>
          <w:szCs w:val="28"/>
        </w:rPr>
        <w:t>Состояние системы</w:t>
      </w:r>
      <w:r w:rsidRPr="00740415">
        <w:rPr>
          <w:sz w:val="28"/>
          <w:szCs w:val="28"/>
        </w:rPr>
        <w:t xml:space="preserve"> </w:t>
      </w:r>
    </w:p>
    <w:p w14:paraId="2EA8426C" w14:textId="52978AAD" w:rsidR="002E4FAF" w:rsidRPr="00740415" w:rsidRDefault="002E4FAF" w:rsidP="00740415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740415">
        <w:rPr>
          <w:b/>
          <w:bCs/>
          <w:sz w:val="28"/>
          <w:szCs w:val="28"/>
        </w:rPr>
        <w:t>бытового водоотведения города Твери</w:t>
      </w:r>
      <w:r w:rsidR="00C81DD7" w:rsidRPr="00740415">
        <w:rPr>
          <w:b/>
          <w:bCs/>
          <w:sz w:val="28"/>
          <w:szCs w:val="28"/>
        </w:rPr>
        <w:t xml:space="preserve"> </w:t>
      </w:r>
    </w:p>
    <w:p w14:paraId="0808F4D7" w14:textId="77777777" w:rsidR="002E4FAF" w:rsidRDefault="002E4FAF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>
        <w:lastRenderedPageBreak/>
        <w:t xml:space="preserve">Бытовое водоотведение </w:t>
      </w:r>
      <w:proofErr w:type="gramStart"/>
      <w:r>
        <w:t>- это</w:t>
      </w:r>
      <w:proofErr w:type="gramEnd"/>
      <w:r>
        <w:t xml:space="preserve"> отвод сточных бытовых вод из жилых и нежилых зданий по централизованным канализационным сетям водоотведения и внутренним инженерным системам. </w:t>
      </w:r>
    </w:p>
    <w:p w14:paraId="5AA59A25" w14:textId="77777777" w:rsidR="002E4FAF" w:rsidRDefault="002E4FAF" w:rsidP="002E4FAF">
      <w:pPr>
        <w:pStyle w:val="ad"/>
        <w:spacing w:before="168" w:beforeAutospacing="0" w:after="0" w:afterAutospacing="0" w:line="288" w:lineRule="atLeast"/>
        <w:ind w:firstLine="540"/>
        <w:jc w:val="both"/>
      </w:pPr>
      <w:r>
        <w:t xml:space="preserve">Обеспечение населения качественными услугами по бытовому водоотведению является одной из проблем городского коммунального комплекса. В настоящее время система бытового водоотведения города не в состоянии обеспечить растущие потребности областного центра и имеет ряд серьезных недостатков, которые оказывают негативное влияние на качество предоставляемых услуг населению по отводу бытовых сточных вод. </w:t>
      </w:r>
    </w:p>
    <w:p w14:paraId="1E176691" w14:textId="77777777" w:rsidR="002E4FAF" w:rsidRDefault="002E4FAF" w:rsidP="002E4FAF">
      <w:pPr>
        <w:pStyle w:val="ad"/>
        <w:spacing w:before="168" w:beforeAutospacing="0" w:after="0" w:afterAutospacing="0" w:line="288" w:lineRule="atLeast"/>
        <w:ind w:firstLine="540"/>
        <w:jc w:val="both"/>
      </w:pPr>
      <w:r>
        <w:t>Система коммунального водоотведения (коммунальной канализации) включает систему самотечно-напорных коллекторов, канализационные насосные станции водоотведения (КНС), дюкеры через реки Волга, Тверца, Тьмака и Лазурь, очистных сооружений канализации (ОСК).</w:t>
      </w:r>
    </w:p>
    <w:p w14:paraId="02C69C73" w14:textId="77777777" w:rsidR="002E4FAF" w:rsidRDefault="002E4FAF" w:rsidP="002E4FAF">
      <w:pPr>
        <w:pStyle w:val="ad"/>
        <w:spacing w:before="168" w:beforeAutospacing="0" w:after="0" w:afterAutospacing="0" w:line="288" w:lineRule="atLeast"/>
        <w:ind w:firstLine="540"/>
        <w:jc w:val="both"/>
      </w:pPr>
      <w:r>
        <w:t xml:space="preserve">В настоящее время сети и сооружения бытового водоотведения города имеют высокую степень износа, особенно самотечно-напорные коллектора. Результаты их обследования показали, что техническое состояние и оснащение оборудованием не отвечают требованиям надежного обеспечения населения коммунальными услугами. </w:t>
      </w:r>
    </w:p>
    <w:p w14:paraId="186C9E1A" w14:textId="77777777" w:rsidR="002E4FAF" w:rsidRDefault="002E4FAF" w:rsidP="002E4FAF">
      <w:pPr>
        <w:pStyle w:val="ad"/>
        <w:spacing w:before="168" w:beforeAutospacing="0" w:after="0" w:afterAutospacing="0" w:line="288" w:lineRule="atLeast"/>
        <w:ind w:firstLine="540"/>
        <w:jc w:val="both"/>
      </w:pPr>
      <w:r>
        <w:t>Техническое состояние 62 КНС оценивается в целом как удовлетворительное. Оборудование в большинстве КНС установлено в 1990-2000 годы и является недостаточно энергоэффективным.</w:t>
      </w:r>
    </w:p>
    <w:p w14:paraId="19FA1960" w14:textId="77777777" w:rsidR="002E4FAF" w:rsidRDefault="002E4FAF" w:rsidP="002E4FAF">
      <w:pPr>
        <w:pStyle w:val="ad"/>
        <w:spacing w:before="168" w:beforeAutospacing="0" w:after="0" w:afterAutospacing="0" w:line="288" w:lineRule="atLeast"/>
        <w:ind w:firstLine="540"/>
        <w:jc w:val="both"/>
      </w:pPr>
      <w:r>
        <w:t>С 2019 по 2024 год проводились работы по реконструкции ОСК.</w:t>
      </w:r>
    </w:p>
    <w:p w14:paraId="2AAC3EC2" w14:textId="77777777" w:rsidR="002E4FAF" w:rsidRDefault="002E4FAF" w:rsidP="002E4FAF">
      <w:pPr>
        <w:pStyle w:val="ad"/>
        <w:spacing w:before="168" w:beforeAutospacing="0" w:after="0" w:afterAutospacing="0" w:line="288" w:lineRule="atLeast"/>
        <w:ind w:firstLine="540"/>
        <w:jc w:val="both"/>
      </w:pPr>
      <w:r>
        <w:t>Протяженность городских сетей бытового водоотведения составляет 565,22 км. По протяжённости основную долю сетей водоотведения составляют дворовые и внутриквартальные сети – 305,77 км. Протяжённость магистральных коллекторов составляет - 111,62 км., уличной канализационной сети – 147,83 км. Сети водоотведения преимущественно керамические, железобетонные, стальные, чугунные.</w:t>
      </w:r>
    </w:p>
    <w:p w14:paraId="2CF06BE0" w14:textId="77777777" w:rsidR="002E4FAF" w:rsidRDefault="002E4FAF" w:rsidP="002E4FAF">
      <w:pPr>
        <w:pStyle w:val="ad"/>
        <w:spacing w:before="0" w:beforeAutospacing="0" w:after="0" w:afterAutospacing="0" w:line="288" w:lineRule="atLeast"/>
        <w:jc w:val="both"/>
      </w:pPr>
      <w:r>
        <w:t xml:space="preserve"> </w:t>
      </w:r>
    </w:p>
    <w:p w14:paraId="76CB88DF" w14:textId="77777777" w:rsidR="002E4FAF" w:rsidRPr="00740415" w:rsidRDefault="002E4FAF" w:rsidP="002E4FAF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740415">
        <w:rPr>
          <w:b/>
          <w:bCs/>
          <w:sz w:val="28"/>
          <w:szCs w:val="28"/>
        </w:rPr>
        <w:t>Состояние системы теплоснабжения</w:t>
      </w:r>
    </w:p>
    <w:p w14:paraId="794ECDBE" w14:textId="77777777" w:rsidR="002E4FAF" w:rsidRPr="00740415" w:rsidRDefault="002E4FAF" w:rsidP="002E4FAF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740415">
        <w:rPr>
          <w:b/>
          <w:bCs/>
          <w:sz w:val="28"/>
          <w:szCs w:val="28"/>
        </w:rPr>
        <w:t>города Твери</w:t>
      </w:r>
      <w:r w:rsidRPr="00740415">
        <w:rPr>
          <w:sz w:val="28"/>
          <w:szCs w:val="28"/>
        </w:rPr>
        <w:t xml:space="preserve"> </w:t>
      </w:r>
    </w:p>
    <w:p w14:paraId="7DA28BDA" w14:textId="77777777" w:rsidR="002E4FAF" w:rsidRDefault="002E4FAF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>
        <w:t>Основными источниками теплоснабжения города Твери являются ТЭЦ-1, ТЭЦ-3, ТЭЦ-4, водогрейные котельные № 1 и № 2, котельный цех, котельная «Южная». На территории города Твери функционирует 3 ТЭЦ и 34 котельные, преобладающим является централизованное теплоснабжение.</w:t>
      </w:r>
    </w:p>
    <w:p w14:paraId="5FDC2886" w14:textId="728FCE57" w:rsidR="002E4FAF" w:rsidRDefault="002E4FAF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>
        <w:t xml:space="preserve">В условиях развития города и строительства нового жилищного фонда располагаемая мощность основных источников (ТЭЦ-1, ТЭЦ-3, ТЭЦ-4, ВК-1, ВК-2, ВК </w:t>
      </w:r>
      <w:r w:rsidR="00740415">
        <w:t>«</w:t>
      </w:r>
      <w:r>
        <w:t>Южная</w:t>
      </w:r>
      <w:r w:rsidR="00740415">
        <w:t>»</w:t>
      </w:r>
      <w:r>
        <w:t>) используется в полном объеме, существует дефицит мощности. Оборудование ТЭЦ-1 введено в эксплуатацию в 1912 году, ТЭЦ-4 введена в эксплуатацию в 1949 году, ТЭЦ-3 введена в эксплуатацию в 1973 году, соответственно средняя выработка нормативного срока в целом составляет 74 %.</w:t>
      </w:r>
    </w:p>
    <w:p w14:paraId="1C0B801D" w14:textId="77777777" w:rsidR="002E4FAF" w:rsidRDefault="002E4FAF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>
        <w:t>Необходима реконструкция ТЭЦ, ВК-1 с увеличением мощности, модернизация локальных котельных и строительство новых источников тепловой энергии в связи с выводом з эксплуатации производственных котельных.</w:t>
      </w:r>
    </w:p>
    <w:p w14:paraId="003E8D70" w14:textId="77777777" w:rsidR="002E4FAF" w:rsidRDefault="002E4FAF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>
        <w:t>Решение проблем по увеличению мощности и повышению надежности и качества теплоснабжения также необходимо решать за счет строительства ряда локальных котельных в отдаленных от теплоисточников районах города.</w:t>
      </w:r>
    </w:p>
    <w:p w14:paraId="7AC4BE4D" w14:textId="77777777" w:rsidR="002E4FAF" w:rsidRDefault="002E4FAF" w:rsidP="002E4FAF">
      <w:pPr>
        <w:pStyle w:val="ad"/>
        <w:spacing w:before="0" w:beforeAutospacing="0" w:after="0" w:afterAutospacing="0" w:line="288" w:lineRule="atLeast"/>
        <w:ind w:firstLine="540"/>
        <w:jc w:val="both"/>
      </w:pPr>
    </w:p>
    <w:p w14:paraId="68C58E27" w14:textId="77777777" w:rsidR="002E4FAF" w:rsidRDefault="002E4FAF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>
        <w:lastRenderedPageBreak/>
        <w:t>Система теплоснабжения - двухтрубная. Преобладающая схема подключения систем отопления потребителей - зависимая через элеваторные тепловые узлы. Преобладающая схема подключения горячего водоснабжения - закрытая.</w:t>
      </w:r>
    </w:p>
    <w:p w14:paraId="7DEB51E5" w14:textId="77777777" w:rsidR="002E4FAF" w:rsidRDefault="002E4FAF" w:rsidP="002E4FAF">
      <w:pPr>
        <w:pStyle w:val="ad"/>
        <w:spacing w:before="0" w:beforeAutospacing="0" w:after="0" w:afterAutospacing="0" w:line="288" w:lineRule="atLeast"/>
        <w:ind w:firstLine="540"/>
        <w:jc w:val="both"/>
      </w:pPr>
    </w:p>
    <w:p w14:paraId="47B1B554" w14:textId="17033E49" w:rsidR="002E4FAF" w:rsidRDefault="002E4FAF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>
        <w:t xml:space="preserve">Тепловые сети от централизованных источников теплоснабжения эксплуатируются обществом с ограниченной ответственностью </w:t>
      </w:r>
      <w:r w:rsidR="00740415">
        <w:t>«</w:t>
      </w:r>
      <w:r>
        <w:t>Тверская генерация</w:t>
      </w:r>
      <w:r w:rsidR="00740415">
        <w:t>»</w:t>
      </w:r>
      <w:r>
        <w:t xml:space="preserve"> (далее - ООО </w:t>
      </w:r>
      <w:r w:rsidR="00740415">
        <w:t>«</w:t>
      </w:r>
      <w:r>
        <w:t>Тверская генерация</w:t>
      </w:r>
      <w:r w:rsidR="00740415">
        <w:t>»</w:t>
      </w:r>
      <w:r>
        <w:t>). Бухгалтерский износ тепловых сетей составляет 87%. На территории города Твери 67,3% тепловых сетей нуждаются в замене. Ежегодно аварийность тепловых сетей увеличивается.</w:t>
      </w:r>
    </w:p>
    <w:p w14:paraId="07862A2A" w14:textId="77777777" w:rsidR="002E4FAF" w:rsidRDefault="002E4FAF" w:rsidP="002E4FAF">
      <w:pPr>
        <w:pStyle w:val="ad"/>
        <w:spacing w:before="0" w:beforeAutospacing="0" w:after="0" w:afterAutospacing="0" w:line="288" w:lineRule="atLeast"/>
        <w:ind w:firstLine="540"/>
        <w:jc w:val="both"/>
      </w:pPr>
    </w:p>
    <w:p w14:paraId="410C4E25" w14:textId="77777777" w:rsidR="002E4FAF" w:rsidRDefault="002E4FAF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>
        <w:t>В городе Твери уже давно назрела проблема модернизации систем теплоснабжения с целью повышения надежности системы теплоснабжения и снижения себестоимости производства и транспортировки тепла и темпов роста тарифов для потребителей.</w:t>
      </w:r>
    </w:p>
    <w:p w14:paraId="101EC6D3" w14:textId="77777777" w:rsidR="002E4FAF" w:rsidRDefault="002E4FAF" w:rsidP="002E4FAF">
      <w:pPr>
        <w:pStyle w:val="ad"/>
        <w:spacing w:before="0" w:beforeAutospacing="0" w:after="0" w:afterAutospacing="0" w:line="288" w:lineRule="atLeast"/>
        <w:ind w:firstLine="540"/>
        <w:jc w:val="both"/>
      </w:pPr>
    </w:p>
    <w:p w14:paraId="07BE36EA" w14:textId="428AD406" w:rsidR="002E4FAF" w:rsidRDefault="002E4FAF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>
        <w:t xml:space="preserve">Департаментом ЖКХ и строительства за счет бюджетных средств ежегодно проводятся работы по капитальному ремонту и реконструкции (модернизации) объектов теплоснабжения, находящихся в аренде ООО </w:t>
      </w:r>
      <w:r w:rsidR="00740415">
        <w:t>«</w:t>
      </w:r>
      <w:r>
        <w:t>Тверская генерация</w:t>
      </w:r>
      <w:r w:rsidR="00740415">
        <w:t>»</w:t>
      </w:r>
      <w:r>
        <w:t>.</w:t>
      </w:r>
    </w:p>
    <w:p w14:paraId="274D7392" w14:textId="77777777" w:rsidR="002E4FAF" w:rsidRDefault="002E4FAF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>
        <w:t xml:space="preserve">Однако в условиях тяжелого финансового состояния теплоснабжающей организации проведения данных работ недостаточно для снижения уровня износа тепловых сетей. </w:t>
      </w:r>
    </w:p>
    <w:p w14:paraId="6157633B" w14:textId="77777777" w:rsidR="002E4FAF" w:rsidRDefault="002E4FAF" w:rsidP="002E4FAF">
      <w:pPr>
        <w:pStyle w:val="ad"/>
        <w:spacing w:before="0" w:beforeAutospacing="0" w:after="0" w:afterAutospacing="0" w:line="288" w:lineRule="atLeast"/>
        <w:ind w:firstLine="540"/>
        <w:jc w:val="both"/>
      </w:pPr>
    </w:p>
    <w:p w14:paraId="7086BB4D" w14:textId="77777777" w:rsidR="002E4FAF" w:rsidRDefault="002E4FAF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>
        <w:t xml:space="preserve">В условиях нарастающего физического и морального износа генерирующих мощностей теплоэнергетики города сохраняется тенденция увеличения тарифов на тепловую энергию. Рост цен на энергоресурсы приводит к необходимости их эффективного использования в сфере жилищно-коммунального хозяйства. </w:t>
      </w:r>
    </w:p>
    <w:p w14:paraId="7BCC7640" w14:textId="77777777" w:rsidR="002E4FAF" w:rsidRDefault="002E4FAF" w:rsidP="002E4FAF">
      <w:pPr>
        <w:pStyle w:val="ad"/>
        <w:spacing w:before="0" w:beforeAutospacing="0" w:after="0" w:afterAutospacing="0" w:line="288" w:lineRule="atLeast"/>
        <w:ind w:firstLine="540"/>
        <w:jc w:val="both"/>
      </w:pPr>
    </w:p>
    <w:p w14:paraId="6DE16A10" w14:textId="77777777" w:rsidR="002E4FAF" w:rsidRDefault="002E4FAF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>
        <w:t>Действующий тариф на транспортировку тепла в значительной степени используется для покрытия потерь тепла в сетях, потерь воды и тепла при прямом разборе горячего водоснабжения (далее - ГВС) и затрат на обслуживание центральных тепловых пунктов (далее - ЦТП). С другой стороны, действующие тарифы и нормы потребления тепла не создают необходимую доходную базу, обеспечивающую возврат инвестиций в полномасштабную модернизацию систем теплоснабжения города в короткие сроки.</w:t>
      </w:r>
    </w:p>
    <w:p w14:paraId="7BAEC88B" w14:textId="77777777" w:rsidR="002E4FAF" w:rsidRDefault="002E4FAF" w:rsidP="002E4FAF">
      <w:pPr>
        <w:pStyle w:val="ad"/>
        <w:spacing w:before="168" w:beforeAutospacing="0" w:after="0" w:afterAutospacing="0" w:line="288" w:lineRule="atLeast"/>
        <w:ind w:firstLine="540"/>
        <w:jc w:val="both"/>
      </w:pPr>
      <w:r>
        <w:t>Необходима реализация энергетической политики, в том числе реконструкция и модернизация изношенного и устаревшего оборудования в ЦТП и индивидуальных тепловых пунктах (ИТП), ликвидация открытого водоразбора, наладки тепло-гидравлических режимов работы тепловых сетей централизованной системы теплоснабжения города.</w:t>
      </w:r>
    </w:p>
    <w:p w14:paraId="7B506983" w14:textId="77777777" w:rsidR="002E4FAF" w:rsidRDefault="002E4FAF" w:rsidP="002E4FAF">
      <w:pPr>
        <w:pStyle w:val="ad"/>
        <w:spacing w:before="0" w:beforeAutospacing="0" w:after="0" w:afterAutospacing="0" w:line="288" w:lineRule="atLeast"/>
        <w:ind w:firstLine="540"/>
        <w:jc w:val="both"/>
      </w:pPr>
    </w:p>
    <w:p w14:paraId="09B7AF1A" w14:textId="77777777" w:rsidR="00454D53" w:rsidRPr="00454D53" w:rsidRDefault="00454D53" w:rsidP="00454D53">
      <w:pPr>
        <w:pStyle w:val="ac"/>
        <w:widowControl w:val="0"/>
        <w:ind w:firstLine="0"/>
        <w:jc w:val="center"/>
        <w:rPr>
          <w:b/>
          <w:bCs/>
          <w:sz w:val="28"/>
          <w:szCs w:val="28"/>
        </w:rPr>
      </w:pPr>
      <w:bookmarkStart w:id="0" w:name="anchor19002"/>
      <w:bookmarkEnd w:id="0"/>
      <w:r w:rsidRPr="00454D53">
        <w:rPr>
          <w:b/>
          <w:bCs/>
          <w:sz w:val="28"/>
          <w:szCs w:val="28"/>
        </w:rPr>
        <w:t xml:space="preserve">2. Приоритеты и цели </w:t>
      </w:r>
      <w:r w:rsidRPr="008A5BB4">
        <w:rPr>
          <w:b/>
          <w:bCs/>
          <w:sz w:val="28"/>
          <w:szCs w:val="28"/>
        </w:rPr>
        <w:t xml:space="preserve">муниципальной политики </w:t>
      </w:r>
      <w:r w:rsidRPr="00454D53">
        <w:rPr>
          <w:b/>
          <w:bCs/>
          <w:sz w:val="28"/>
          <w:szCs w:val="28"/>
        </w:rPr>
        <w:t>в сфере реализации муниципальной программы</w:t>
      </w:r>
    </w:p>
    <w:p w14:paraId="6E559164" w14:textId="022365DB" w:rsidR="00B65A88" w:rsidRPr="002E4FAF" w:rsidRDefault="00B65A88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>Основн</w:t>
      </w:r>
      <w:r w:rsidR="0002149F" w:rsidRPr="002E4FAF">
        <w:t>ым приоритетом</w:t>
      </w:r>
      <w:r w:rsidRPr="002E4FAF">
        <w:t xml:space="preserve"> муниципальной программы является обеспечение достижения к 2031 году национальных целей и стратегических задач, определенных указами Президента Российской Федерации от 7 мая 2018 года </w:t>
      </w:r>
      <w:hyperlink r:id="rId6" w:history="1">
        <w:r w:rsidRPr="002E4FAF">
          <w:t>№ 204</w:t>
        </w:r>
      </w:hyperlink>
      <w:r w:rsidRPr="002E4FAF">
        <w:t xml:space="preserve"> «О национальных целях и стратегических задачах развития Российской Федерации на период до 2024 года» и от 21 июля 2020 года </w:t>
      </w:r>
      <w:hyperlink r:id="rId7" w:history="1">
        <w:r w:rsidRPr="002E4FAF">
          <w:t>№ 474</w:t>
        </w:r>
      </w:hyperlink>
      <w:r w:rsidRPr="002E4FAF">
        <w:t xml:space="preserve"> «О национальных целях развития Российской Федерации на период до 2030 года», в том числе национальн</w:t>
      </w:r>
      <w:r w:rsidR="002C4B86" w:rsidRPr="002E4FAF">
        <w:t>ой</w:t>
      </w:r>
      <w:r w:rsidRPr="002E4FAF">
        <w:t xml:space="preserve"> цел</w:t>
      </w:r>
      <w:r w:rsidR="002C4B86" w:rsidRPr="002E4FAF">
        <w:t>и</w:t>
      </w:r>
      <w:r w:rsidRPr="002E4FAF">
        <w:t xml:space="preserve"> «Комфортная и безопасная среда для жизни».</w:t>
      </w:r>
    </w:p>
    <w:p w14:paraId="4FFD36BE" w14:textId="77777777" w:rsidR="004806C0" w:rsidRDefault="00DD24B9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>Муниципа</w:t>
      </w:r>
      <w:r w:rsidRPr="00EA04F4">
        <w:t>льной программ</w:t>
      </w:r>
      <w:r w:rsidR="008A5BB4" w:rsidRPr="00EA04F4">
        <w:t>ой</w:t>
      </w:r>
      <w:r w:rsidRPr="00EA04F4">
        <w:t xml:space="preserve"> </w:t>
      </w:r>
      <w:r w:rsidR="00B65A88" w:rsidRPr="00EA04F4">
        <w:t>предусмотрена взаимосвязь мероп</w:t>
      </w:r>
      <w:r w:rsidR="00B65A88" w:rsidRPr="002E4FAF">
        <w:t xml:space="preserve">риятий </w:t>
      </w:r>
      <w:r w:rsidR="00A12F5C">
        <w:t>с</w:t>
      </w:r>
      <w:r w:rsidR="004806C0">
        <w:t>о следующими национальными целями и проектами</w:t>
      </w:r>
      <w:r w:rsidR="00A12F5C">
        <w:t>:</w:t>
      </w:r>
    </w:p>
    <w:p w14:paraId="3F259ECA" w14:textId="4E057C63" w:rsidR="004806C0" w:rsidRDefault="004806C0" w:rsidP="004806C0">
      <w:pPr>
        <w:pStyle w:val="ad"/>
        <w:spacing w:before="0" w:beforeAutospacing="0" w:after="0" w:afterAutospacing="0"/>
        <w:ind w:firstLine="539"/>
        <w:jc w:val="both"/>
      </w:pPr>
      <w:r>
        <w:t>- Национальная цель «Комфортная и безопасная среда для жизни»;</w:t>
      </w:r>
    </w:p>
    <w:p w14:paraId="21498ED1" w14:textId="4381B3DD" w:rsidR="004806C0" w:rsidRDefault="004806C0" w:rsidP="004806C0">
      <w:pPr>
        <w:pStyle w:val="ad"/>
        <w:spacing w:before="0" w:beforeAutospacing="0" w:after="0" w:afterAutospacing="0"/>
        <w:ind w:firstLine="539"/>
        <w:jc w:val="both"/>
      </w:pPr>
      <w:r>
        <w:lastRenderedPageBreak/>
        <w:t>- Национальная цель «Сохранение населения, укрепление здоровья и повышение благополучия людей, поддержка семьи»;</w:t>
      </w:r>
    </w:p>
    <w:p w14:paraId="1DF89CD4" w14:textId="61DDED37" w:rsidR="004806C0" w:rsidRDefault="004806C0" w:rsidP="004806C0">
      <w:pPr>
        <w:pStyle w:val="ad"/>
        <w:spacing w:before="0" w:beforeAutospacing="0" w:after="0" w:afterAutospacing="0"/>
        <w:ind w:firstLine="539"/>
        <w:jc w:val="both"/>
      </w:pPr>
      <w:r>
        <w:t>- Федеральная целевая программа «Жилище»;</w:t>
      </w:r>
    </w:p>
    <w:p w14:paraId="755C85BC" w14:textId="1139339C" w:rsidR="004806C0" w:rsidRDefault="004806C0" w:rsidP="004806C0">
      <w:pPr>
        <w:pStyle w:val="ad"/>
        <w:spacing w:before="0" w:beforeAutospacing="0" w:after="0" w:afterAutospacing="0"/>
        <w:ind w:firstLine="539"/>
        <w:jc w:val="both"/>
      </w:pPr>
      <w:r>
        <w:t>- Ф</w:t>
      </w:r>
      <w:r w:rsidRPr="004806C0">
        <w:t>едеральный</w:t>
      </w:r>
      <w:r>
        <w:t xml:space="preserve"> проект </w:t>
      </w:r>
      <w:r w:rsidRPr="004806C0">
        <w:t xml:space="preserve"> «Модернизация коммунальной инфраструктуры»</w:t>
      </w:r>
      <w:r>
        <w:t xml:space="preserve"> входящий в состав национального проекта «Инфраструктура для жизни».</w:t>
      </w:r>
    </w:p>
    <w:p w14:paraId="2ECD764D" w14:textId="27F55DE4" w:rsidR="00140AC4" w:rsidRPr="002E4FAF" w:rsidRDefault="00140AC4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>Целью муниципальной программы является повышение качества и надежности жилищно-коммунальных услуг и условий проживания граждан на территории муниципального образования городской округ город Тверь с достижением следующих показателей:</w:t>
      </w:r>
    </w:p>
    <w:p w14:paraId="7D36DABE" w14:textId="51985C42" w:rsidR="00140AC4" w:rsidRPr="002E4FAF" w:rsidRDefault="00140AC4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>- Снижение уровня износа объектов теплоснабжения, водоснабжения, водоотведения;</w:t>
      </w:r>
    </w:p>
    <w:p w14:paraId="0450B9DC" w14:textId="486070B9" w:rsidR="00140AC4" w:rsidRPr="002E4FAF" w:rsidRDefault="00140AC4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 xml:space="preserve">- Повышение </w:t>
      </w:r>
      <w:r w:rsidR="00FD322D" w:rsidRPr="002E4FAF">
        <w:t xml:space="preserve">доли населения, удовлетворенными жилищными и коммунальными услугами. </w:t>
      </w:r>
    </w:p>
    <w:p w14:paraId="02A3E44A" w14:textId="77777777" w:rsidR="00FD322D" w:rsidRDefault="00FD322D" w:rsidP="00454D53">
      <w:pPr>
        <w:pStyle w:val="ac"/>
        <w:widowControl w:val="0"/>
        <w:ind w:firstLine="0"/>
        <w:jc w:val="center"/>
        <w:rPr>
          <w:b/>
          <w:bCs/>
          <w:color w:val="FF0000"/>
          <w:sz w:val="28"/>
          <w:szCs w:val="28"/>
        </w:rPr>
      </w:pPr>
    </w:p>
    <w:p w14:paraId="05C75503" w14:textId="74B5EF22" w:rsidR="00454D53" w:rsidRPr="00740415" w:rsidRDefault="00454D53" w:rsidP="00454D53">
      <w:pPr>
        <w:pStyle w:val="ac"/>
        <w:widowControl w:val="0"/>
        <w:ind w:firstLine="0"/>
        <w:jc w:val="center"/>
        <w:rPr>
          <w:b/>
          <w:bCs/>
          <w:sz w:val="28"/>
          <w:szCs w:val="28"/>
        </w:rPr>
      </w:pPr>
      <w:r w:rsidRPr="00740415">
        <w:rPr>
          <w:b/>
          <w:bCs/>
          <w:sz w:val="28"/>
          <w:szCs w:val="28"/>
        </w:rPr>
        <w:t>3. Задачи муниципального управления, способы их эффективного решения в сфере реализации муниципальной программы</w:t>
      </w:r>
    </w:p>
    <w:p w14:paraId="0A90901C" w14:textId="6672D8E3" w:rsidR="009479DA" w:rsidRPr="00DF5B49" w:rsidRDefault="004806C0" w:rsidP="002E4FAF">
      <w:pPr>
        <w:pStyle w:val="ad"/>
        <w:spacing w:before="0" w:beforeAutospacing="0" w:after="0" w:afterAutospacing="0" w:line="288" w:lineRule="atLeast"/>
        <w:ind w:firstLine="540"/>
        <w:jc w:val="both"/>
        <w:rPr>
          <w:strike/>
        </w:rPr>
      </w:pPr>
      <w:r>
        <w:t>К</w:t>
      </w:r>
      <w:r w:rsidR="00FD322D" w:rsidRPr="002E4FAF">
        <w:t xml:space="preserve">омплекс задач муниципальной </w:t>
      </w:r>
      <w:r w:rsidR="00FD322D" w:rsidRPr="00740415">
        <w:t>программы</w:t>
      </w:r>
      <w:r w:rsidRPr="00740415">
        <w:t xml:space="preserve"> н</w:t>
      </w:r>
      <w:r w:rsidR="00FD322D" w:rsidRPr="00740415">
        <w:t xml:space="preserve">аправлен на повышение </w:t>
      </w:r>
      <w:r w:rsidR="00FD322D" w:rsidRPr="002E4FAF">
        <w:t>комфортности и улучшение качества жилищной и коммунальной инфраструктуры</w:t>
      </w:r>
      <w:r w:rsidR="009479DA" w:rsidRPr="002E4FAF">
        <w:t>, в том числе снижение уровня потерь тепловой энергии и аварийности на тепловых сетях,</w:t>
      </w:r>
      <w:r w:rsidR="00570D0B" w:rsidRPr="00570D0B">
        <w:t xml:space="preserve"> </w:t>
      </w:r>
      <w:r w:rsidR="00570D0B" w:rsidRPr="002E4FAF">
        <w:t>улучшение показателей надежности и энергоэффективности коммунальных сетей, содействие в создании комфортных условий для жизни населению.</w:t>
      </w:r>
      <w:r w:rsidR="00FD322D" w:rsidRPr="002E4FAF">
        <w:t xml:space="preserve"> </w:t>
      </w:r>
      <w:r w:rsidR="008A5BB4" w:rsidRPr="00DC11CC">
        <w:t xml:space="preserve">Решение </w:t>
      </w:r>
      <w:r w:rsidRPr="00DC11CC">
        <w:t>е</w:t>
      </w:r>
      <w:r w:rsidR="009479DA" w:rsidRPr="00DC11CC">
        <w:t>е задач</w:t>
      </w:r>
      <w:r w:rsidR="008A5BB4" w:rsidRPr="00DC11CC">
        <w:t xml:space="preserve"> </w:t>
      </w:r>
      <w:r w:rsidR="00DF5B49" w:rsidRPr="00DC11CC">
        <w:t>позволит достичь:</w:t>
      </w:r>
      <w:r w:rsidR="009479DA" w:rsidRPr="002E4FAF">
        <w:t xml:space="preserve"> </w:t>
      </w:r>
    </w:p>
    <w:p w14:paraId="6837918D" w14:textId="01CA57C4" w:rsidR="009479DA" w:rsidRPr="00DC11CC" w:rsidRDefault="009479DA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 xml:space="preserve">- Повышение надежности и эффективности функционирования объектов коммунального </w:t>
      </w:r>
      <w:r w:rsidRPr="00DC11CC">
        <w:t>хозяйства</w:t>
      </w:r>
      <w:r w:rsidR="008A5BB4" w:rsidRPr="00DC11CC">
        <w:t>,</w:t>
      </w:r>
      <w:r w:rsidRPr="00DC11CC">
        <w:t xml:space="preserve"> не переданных </w:t>
      </w:r>
      <w:r w:rsidRPr="002E4FAF">
        <w:t xml:space="preserve">на </w:t>
      </w:r>
      <w:r w:rsidRPr="00DC11CC">
        <w:t>обслуживание ресурсоснабжающим организациям;</w:t>
      </w:r>
    </w:p>
    <w:p w14:paraId="0EFA6A13" w14:textId="69A24FFD" w:rsidR="009479DA" w:rsidRPr="00DC11CC" w:rsidRDefault="009479DA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DC11CC">
        <w:t xml:space="preserve">- Снижение количества отключений услуг тепло-, </w:t>
      </w:r>
      <w:proofErr w:type="gramStart"/>
      <w:r w:rsidRPr="00DC11CC">
        <w:t>и  водоснабжени</w:t>
      </w:r>
      <w:r w:rsidR="008A5BB4" w:rsidRPr="00DC11CC">
        <w:t>я</w:t>
      </w:r>
      <w:proofErr w:type="gramEnd"/>
      <w:r w:rsidRPr="00DC11CC">
        <w:t>;</w:t>
      </w:r>
    </w:p>
    <w:p w14:paraId="7AFD67A7" w14:textId="49107DE7" w:rsidR="009479DA" w:rsidRPr="002E4FAF" w:rsidRDefault="009479DA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DC11CC">
        <w:t xml:space="preserve">- Содействие в создании  коммунальной инфраструктуры земельных </w:t>
      </w:r>
      <w:r w:rsidRPr="002E4FAF">
        <w:t>участков, выделяемых многодетным семьям;</w:t>
      </w:r>
    </w:p>
    <w:p w14:paraId="1A483C2E" w14:textId="18BAE2EF" w:rsidR="009479DA" w:rsidRPr="002E4FAF" w:rsidRDefault="009479DA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>- Актуализация схем теплоснабжения, водоснабжения и водоотведения муниципального образования город Тверь;</w:t>
      </w:r>
    </w:p>
    <w:p w14:paraId="635846C2" w14:textId="54A0A066" w:rsidR="009479DA" w:rsidRPr="002E4FAF" w:rsidRDefault="009479DA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>- Снижение потерь в процессе производства и передачи энергоресурсов.</w:t>
      </w:r>
    </w:p>
    <w:p w14:paraId="08F64546" w14:textId="77777777" w:rsidR="009479DA" w:rsidRDefault="009479DA" w:rsidP="00FD322D">
      <w:pPr>
        <w:pStyle w:val="ac"/>
        <w:widowControl w:val="0"/>
        <w:rPr>
          <w:color w:val="ED7D31" w:themeColor="accent2"/>
          <w:sz w:val="28"/>
          <w:szCs w:val="28"/>
        </w:rPr>
      </w:pPr>
    </w:p>
    <w:p w14:paraId="45735B17" w14:textId="77777777" w:rsidR="00454D53" w:rsidRPr="00454D53" w:rsidRDefault="00454D53" w:rsidP="00454D53">
      <w:pPr>
        <w:pStyle w:val="ac"/>
        <w:widowControl w:val="0"/>
        <w:ind w:firstLine="0"/>
        <w:jc w:val="center"/>
        <w:rPr>
          <w:b/>
          <w:bCs/>
          <w:sz w:val="28"/>
          <w:szCs w:val="28"/>
        </w:rPr>
      </w:pPr>
      <w:r w:rsidRPr="00DC11CC">
        <w:rPr>
          <w:b/>
          <w:bCs/>
          <w:sz w:val="28"/>
          <w:szCs w:val="28"/>
        </w:rPr>
        <w:t>4. З</w:t>
      </w:r>
      <w:r w:rsidRPr="00454D53">
        <w:rPr>
          <w:b/>
          <w:bCs/>
          <w:sz w:val="28"/>
          <w:szCs w:val="28"/>
        </w:rPr>
        <w:t>адачи, определенные в соответствии с национальными целями</w:t>
      </w:r>
    </w:p>
    <w:p w14:paraId="316665FC" w14:textId="77777777" w:rsidR="007709CA" w:rsidRPr="002E4FAF" w:rsidRDefault="00454D53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>На достижение национальной цели</w:t>
      </w:r>
      <w:r w:rsidR="007709CA" w:rsidRPr="002E4FAF">
        <w:t xml:space="preserve"> «Комфортная и безопасная среда для жизни» </w:t>
      </w:r>
      <w:r w:rsidRPr="002E4FAF">
        <w:t xml:space="preserve"> направлены мероприятия </w:t>
      </w:r>
      <w:r w:rsidR="007709CA" w:rsidRPr="002E4FAF">
        <w:t>муниципальных проектов:</w:t>
      </w:r>
    </w:p>
    <w:p w14:paraId="45461E40" w14:textId="7ED56500" w:rsidR="007709CA" w:rsidRPr="002E4FAF" w:rsidRDefault="007709CA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 xml:space="preserve">- Строительство объектов водоснабжения и канализации (строительство напорного трубопровода от КНС №4А до дюкера через р. Тверцу </w:t>
      </w:r>
      <w:proofErr w:type="spellStart"/>
      <w:r w:rsidRPr="002E4FAF">
        <w:t>диам</w:t>
      </w:r>
      <w:proofErr w:type="spellEnd"/>
      <w:r w:rsidRPr="002E4FAF">
        <w:t xml:space="preserve">. 600 мм, 1500 </w:t>
      </w:r>
      <w:proofErr w:type="spellStart"/>
      <w:r w:rsidRPr="002E4FAF">
        <w:t>п.м</w:t>
      </w:r>
      <w:proofErr w:type="spellEnd"/>
      <w:r w:rsidRPr="002E4FAF">
        <w:t>.);</w:t>
      </w:r>
    </w:p>
    <w:p w14:paraId="1E10585A" w14:textId="77777777" w:rsidR="006F0D4D" w:rsidRPr="002E4FAF" w:rsidRDefault="007709CA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>- Строительство, реконструкция (модернизация),</w:t>
      </w:r>
      <w:r w:rsidR="00DF5708" w:rsidRPr="002E4FAF">
        <w:t xml:space="preserve"> </w:t>
      </w:r>
      <w:r w:rsidRPr="002E4FAF">
        <w:t>капитальный ремонт объектов теплоснабжения в  городе Твери, реализуемый в рамках регионального проекта «Модернизация коммунальной инфраструктуры Тверской области»</w:t>
      </w:r>
      <w:r w:rsidR="006F0D4D" w:rsidRPr="002E4FAF">
        <w:t>;</w:t>
      </w:r>
    </w:p>
    <w:p w14:paraId="2C512416" w14:textId="2F074289" w:rsidR="007709CA" w:rsidRPr="002E4FAF" w:rsidRDefault="006F0D4D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>- Строительство блочно-модульной газовой котельной «Затверецкая» (I-II этапы, в т.ч. ПИР)</w:t>
      </w:r>
      <w:r w:rsidR="00DF5708" w:rsidRPr="002E4FAF">
        <w:t>.</w:t>
      </w:r>
    </w:p>
    <w:p w14:paraId="1AD73EE1" w14:textId="4A011E8B" w:rsidR="00454D53" w:rsidRPr="00DC11CC" w:rsidRDefault="00DF5708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DC11CC">
        <w:t>В</w:t>
      </w:r>
      <w:r w:rsidR="007709CA" w:rsidRPr="00DC11CC">
        <w:t xml:space="preserve">ыполнение </w:t>
      </w:r>
      <w:r w:rsidRPr="00DC11CC">
        <w:t>данных муниципальных проектов</w:t>
      </w:r>
      <w:r w:rsidR="007709CA" w:rsidRPr="00DC11CC">
        <w:t xml:space="preserve"> </w:t>
      </w:r>
      <w:r w:rsidR="00DF5B49" w:rsidRPr="00DC11CC">
        <w:t>позволяет обеспечить</w:t>
      </w:r>
      <w:r w:rsidR="007709CA" w:rsidRPr="00DC11CC">
        <w:t xml:space="preserve"> достижение целевого показателя реализаци</w:t>
      </w:r>
      <w:r w:rsidR="00DF5B49" w:rsidRPr="00DC11CC">
        <w:t>и</w:t>
      </w:r>
      <w:r w:rsidR="007709CA" w:rsidRPr="00DC11CC">
        <w:t xml:space="preserve"> программы модернизации коммунальной инфраструктуры</w:t>
      </w:r>
      <w:r w:rsidR="00DC11CC" w:rsidRPr="00DC11CC">
        <w:t xml:space="preserve"> и</w:t>
      </w:r>
      <w:r w:rsidR="007709CA" w:rsidRPr="00DC11CC">
        <w:t xml:space="preserve"> улучшение качества предоставляемых коммунальных услуг вышеуказанной национальной цели. </w:t>
      </w:r>
    </w:p>
    <w:p w14:paraId="7EFF8DF9" w14:textId="3EC21CCA" w:rsidR="007709CA" w:rsidRPr="002E4FAF" w:rsidRDefault="007709CA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>На достижение национальной цели «Сохранение населения, укрепление здоровья и повышение благополучия людей, поддержка семьи» направлен</w:t>
      </w:r>
      <w:r w:rsidR="00DF5708" w:rsidRPr="002E4FAF">
        <w:t>о</w:t>
      </w:r>
      <w:r w:rsidRPr="002E4FAF">
        <w:t xml:space="preserve"> мероприяти</w:t>
      </w:r>
      <w:r w:rsidR="006F0D4D" w:rsidRPr="002E4FAF">
        <w:t>е</w:t>
      </w:r>
      <w:r w:rsidRPr="002E4FAF">
        <w:t xml:space="preserve"> в рамках задач</w:t>
      </w:r>
      <w:r w:rsidR="00DF5708" w:rsidRPr="002E4FAF">
        <w:t xml:space="preserve">и </w:t>
      </w:r>
      <w:r w:rsidR="00DF5B49" w:rsidRPr="002E4FAF">
        <w:t xml:space="preserve">муниципальной программы </w:t>
      </w:r>
      <w:r w:rsidR="00DF5708" w:rsidRPr="002E4FAF">
        <w:t>«Содействие в создании  коммунальной инфраструктуры земельных участков, выделяемых многодетным семьям».</w:t>
      </w:r>
    </w:p>
    <w:p w14:paraId="4FFE735B" w14:textId="77777777" w:rsidR="00454D53" w:rsidRDefault="00454D53" w:rsidP="00454D53">
      <w:pPr>
        <w:pStyle w:val="ac"/>
        <w:pageBreakBefore/>
        <w:widowControl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</w:p>
    <w:p w14:paraId="6F9C4671" w14:textId="77777777" w:rsidR="00454D53" w:rsidRDefault="00454D53" w:rsidP="00454D53">
      <w:pPr>
        <w:pStyle w:val="ac"/>
        <w:widowControl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Механизмы управления реализацией муниципальной программы</w:t>
      </w:r>
    </w:p>
    <w:p w14:paraId="3315ABFE" w14:textId="77777777" w:rsidR="00454D53" w:rsidRPr="002E4FAF" w:rsidRDefault="00454D53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>Механизм управления муниципальной программой представляет собой скоординированные по срокам и направлениям действия исполнителей конкретных мероприятий, ведущих к достижению намеченных целей.</w:t>
      </w:r>
    </w:p>
    <w:p w14:paraId="6173EC90" w14:textId="77777777" w:rsidR="00454D53" w:rsidRPr="002E4FAF" w:rsidRDefault="00454D53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>Управление разработкой, реализацией, а также контроль за реализацией муниципальной программы осуществляет куратор муниципальной программы.</w:t>
      </w:r>
    </w:p>
    <w:p w14:paraId="3747407B" w14:textId="77777777" w:rsidR="00454D53" w:rsidRPr="002E4FAF" w:rsidRDefault="00454D53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>Оперативное управление и координацию работ по выполнению мероприятий муниципальной программы осуществляет ответственный исполнитель муниципальной программы совместно с участниками муниципальной программы в соответствии с порядком разработки и реализации муниципальных программ города Твери, утвержденным постановлением Администрации города Твери от 20.01.2025 № 34 (далее – Порядок).</w:t>
      </w:r>
    </w:p>
    <w:p w14:paraId="4381854D" w14:textId="70CCCAF9" w:rsidR="00454D53" w:rsidRPr="00DC11CC" w:rsidRDefault="00454D53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DC11CC">
        <w:t>Ответственный исполнитель осуществляет управление реализацией муниципальной программ</w:t>
      </w:r>
      <w:r w:rsidR="000F0186" w:rsidRPr="00DC11CC">
        <w:t>ой</w:t>
      </w:r>
      <w:r w:rsidRPr="00DC11CC">
        <w:t xml:space="preserve"> в соответствии с утвержденными куратором муниципальной программы план</w:t>
      </w:r>
      <w:r w:rsidR="000F0186" w:rsidRPr="00DC11CC">
        <w:t>ами</w:t>
      </w:r>
      <w:r w:rsidRPr="00DC11CC">
        <w:t xml:space="preserve"> реализации муниципальн</w:t>
      </w:r>
      <w:r w:rsidR="000F0186" w:rsidRPr="00DC11CC">
        <w:t>ых</w:t>
      </w:r>
      <w:r w:rsidRPr="00DC11CC">
        <w:t xml:space="preserve"> проект</w:t>
      </w:r>
      <w:r w:rsidR="000F0186" w:rsidRPr="00DC11CC">
        <w:t>ов</w:t>
      </w:r>
      <w:r w:rsidRPr="00DC11CC">
        <w:t>, планом реализации комплекса процессных мероприятий.</w:t>
      </w:r>
    </w:p>
    <w:p w14:paraId="5AE3B3E9" w14:textId="77777777" w:rsidR="00454D53" w:rsidRPr="002E4FAF" w:rsidRDefault="00454D53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>Ответственный исполнитель в целях достижения показателей результатов и реализации мероприятий муниципальной программы:</w:t>
      </w:r>
    </w:p>
    <w:p w14:paraId="6C79E2C9" w14:textId="77777777" w:rsidR="00454D53" w:rsidRPr="002E4FAF" w:rsidRDefault="00454D53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>1) обеспечивает совместно с участниками муниципальной программы разработку проекта муниципальной программы, внесения изменений в муниципальную программу;</w:t>
      </w:r>
    </w:p>
    <w:p w14:paraId="1AFE1D80" w14:textId="77777777" w:rsidR="00454D53" w:rsidRPr="002E4FAF" w:rsidRDefault="00454D53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>2) организует и координирует реализацию муниципальной программы, обеспечивает целевое и эффективное использование бюджетных средств, главным распорядителем которых является;</w:t>
      </w:r>
    </w:p>
    <w:p w14:paraId="21BE814E" w14:textId="71D39236" w:rsidR="00454D53" w:rsidRPr="002E4FAF" w:rsidRDefault="00454D53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>3) с учетом результатов оценки эффективности реализации муниципальной программы и выделенных на реализацию в текущем году финансовых средств уточняет показатели, проекты и комплекс процессных мероприятий и представляет соответствующие изменения в муниципальную программу;</w:t>
      </w:r>
    </w:p>
    <w:p w14:paraId="247363F4" w14:textId="77777777" w:rsidR="00454D53" w:rsidRPr="002E4FAF" w:rsidRDefault="00454D53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>4) разрабатывает совместно с участниками муниципальной программы дополнительные меры по привлечению средств из областного бюджета Тверской области.</w:t>
      </w:r>
    </w:p>
    <w:p w14:paraId="1C68BEDA" w14:textId="2517F6D6" w:rsidR="00454D53" w:rsidRDefault="00454D53" w:rsidP="002E4FAF">
      <w:pPr>
        <w:pStyle w:val="ad"/>
        <w:spacing w:before="0" w:beforeAutospacing="0" w:after="0" w:afterAutospacing="0" w:line="288" w:lineRule="atLeast"/>
        <w:ind w:firstLine="540"/>
        <w:jc w:val="both"/>
      </w:pPr>
      <w:r w:rsidRPr="002E4FAF">
        <w:t>Текущее управление реализацией, реализация и контроль за реализацией муниципальных проектов и комплексов процессных мероприятий, включенных в муниципальную программу, осуществляются в соответствии с Порядком.</w:t>
      </w:r>
      <w:bookmarkStart w:id="1" w:name="anchor18003"/>
      <w:bookmarkStart w:id="2" w:name="anchor19001"/>
      <w:bookmarkEnd w:id="1"/>
      <w:bookmarkEnd w:id="2"/>
    </w:p>
    <w:p w14:paraId="23652E3C" w14:textId="77777777" w:rsidR="00B233D8" w:rsidRDefault="00B233D8" w:rsidP="002E4FAF">
      <w:pPr>
        <w:pStyle w:val="ad"/>
        <w:spacing w:before="0" w:beforeAutospacing="0" w:after="0" w:afterAutospacing="0" w:line="288" w:lineRule="atLeast"/>
        <w:ind w:firstLine="540"/>
        <w:jc w:val="both"/>
      </w:pPr>
    </w:p>
    <w:p w14:paraId="68195151" w14:textId="77777777" w:rsidR="00570D0B" w:rsidRDefault="00570D0B" w:rsidP="00867065"/>
    <w:p w14:paraId="3D6847A5" w14:textId="77777777" w:rsidR="002E4FAF" w:rsidRDefault="002E4FAF" w:rsidP="00867065"/>
    <w:sectPr w:rsidR="002E4FAF" w:rsidSect="000B38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036AA"/>
    <w:multiLevelType w:val="hybridMultilevel"/>
    <w:tmpl w:val="7CEE5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E60CC"/>
    <w:multiLevelType w:val="hybridMultilevel"/>
    <w:tmpl w:val="59E4FF02"/>
    <w:lvl w:ilvl="0" w:tplc="F1F876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B6F2E9D"/>
    <w:multiLevelType w:val="hybridMultilevel"/>
    <w:tmpl w:val="901CE424"/>
    <w:lvl w:ilvl="0" w:tplc="1A9654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594217825">
    <w:abstractNumId w:val="0"/>
  </w:num>
  <w:num w:numId="2" w16cid:durableId="997265195">
    <w:abstractNumId w:val="1"/>
  </w:num>
  <w:num w:numId="3" w16cid:durableId="1344093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6E"/>
    <w:rsid w:val="0002149F"/>
    <w:rsid w:val="0009435A"/>
    <w:rsid w:val="000B3864"/>
    <w:rsid w:val="000F0186"/>
    <w:rsid w:val="00140AC4"/>
    <w:rsid w:val="001D135A"/>
    <w:rsid w:val="002C4B86"/>
    <w:rsid w:val="002E4FAF"/>
    <w:rsid w:val="00317DBD"/>
    <w:rsid w:val="00454C33"/>
    <w:rsid w:val="00454D53"/>
    <w:rsid w:val="004806C0"/>
    <w:rsid w:val="00535AB5"/>
    <w:rsid w:val="00570D0B"/>
    <w:rsid w:val="005B411F"/>
    <w:rsid w:val="005E4BF4"/>
    <w:rsid w:val="00606A14"/>
    <w:rsid w:val="00637FA7"/>
    <w:rsid w:val="00694AD4"/>
    <w:rsid w:val="006C4A7E"/>
    <w:rsid w:val="006F0D4D"/>
    <w:rsid w:val="00740415"/>
    <w:rsid w:val="00753D69"/>
    <w:rsid w:val="007709CA"/>
    <w:rsid w:val="0086680D"/>
    <w:rsid w:val="00867065"/>
    <w:rsid w:val="00872E6E"/>
    <w:rsid w:val="008A5BB4"/>
    <w:rsid w:val="009479DA"/>
    <w:rsid w:val="00A12F5C"/>
    <w:rsid w:val="00B233D8"/>
    <w:rsid w:val="00B65A88"/>
    <w:rsid w:val="00C81DD7"/>
    <w:rsid w:val="00DC11CC"/>
    <w:rsid w:val="00DD24B9"/>
    <w:rsid w:val="00DF5708"/>
    <w:rsid w:val="00DF5B49"/>
    <w:rsid w:val="00E01295"/>
    <w:rsid w:val="00E55101"/>
    <w:rsid w:val="00E6287D"/>
    <w:rsid w:val="00EA04F4"/>
    <w:rsid w:val="00EC5F2D"/>
    <w:rsid w:val="00F0509F"/>
    <w:rsid w:val="00FD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7433"/>
  <w15:docId w15:val="{FD4077E6-560C-4820-A57F-8CF79190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2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E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E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2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2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2E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2E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2E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2E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2E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2E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2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2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2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2E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2E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2E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2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2E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2E6E"/>
    <w:rPr>
      <w:b/>
      <w:bCs/>
      <w:smallCaps/>
      <w:color w:val="2F5496" w:themeColor="accent1" w:themeShade="BF"/>
      <w:spacing w:val="5"/>
    </w:rPr>
  </w:style>
  <w:style w:type="paragraph" w:customStyle="1" w:styleId="ac">
    <w:name w:val="Нормальный"/>
    <w:basedOn w:val="a"/>
    <w:rsid w:val="00867065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3"/>
      <w:szCs w:val="22"/>
      <w:lang w:eastAsia="ru-RU"/>
      <w14:ligatures w14:val="none"/>
    </w:rPr>
  </w:style>
  <w:style w:type="paragraph" w:styleId="ad">
    <w:name w:val="Normal (Web)"/>
    <w:basedOn w:val="a"/>
    <w:uiPriority w:val="99"/>
    <w:unhideWhenUsed/>
    <w:rsid w:val="0045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Hyperlink"/>
    <w:basedOn w:val="a0"/>
    <w:uiPriority w:val="99"/>
    <w:semiHidden/>
    <w:unhideWhenUsed/>
    <w:rsid w:val="00B65A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7927&amp;date=27.06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8026&amp;date=27.06.2025" TargetMode="External"/><Relationship Id="rId5" Type="http://schemas.openxmlformats.org/officeDocument/2006/relationships/hyperlink" Target="https://login.consultant.ru/link/?req=doc&amp;base=LAW&amp;n=479640&amp;date=27.06.20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2574</Words>
  <Characters>14676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2025-06-30T06:51:00Z</cp:lastPrinted>
  <dcterms:created xsi:type="dcterms:W3CDTF">2025-10-10T09:45:00Z</dcterms:created>
  <dcterms:modified xsi:type="dcterms:W3CDTF">2025-10-10T09:45:00Z</dcterms:modified>
</cp:coreProperties>
</file>